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KARTA PRZEDMIOTU </w:t>
      </w:r>
    </w:p>
    <w:p w:rsidR="00000000" w:rsidDel="00000000" w:rsidP="00000000" w:rsidRDefault="00000000" w:rsidRPr="00000000" w14:paraId="00000002">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sz w:val="20"/>
          <w:szCs w:val="20"/>
          <w:highlight w:val="white"/>
          <w:rtl w:val="0"/>
        </w:rPr>
        <w:t xml:space="preserve">Cykl kształcenia od roku akademickiego: 2021/22</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Dane podstawowe</w:t>
      </w:r>
    </w:p>
    <w:tbl>
      <w:tblPr>
        <w:tblStyle w:val="Table1"/>
        <w:tblW w:w="906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45"/>
        <w:gridCol w:w="4517"/>
        <w:tblGridChange w:id="0">
          <w:tblGrid>
            <w:gridCol w:w="4545"/>
            <w:gridCol w:w="4517"/>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Nazwa przedmiotu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Historyczne inspiracje tekstów kultury</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Nazwa przedmiotu w języku angielskim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Historical Inspirations of Texts of Culture</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Kierunek studiów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filologia angielska</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Poziom studiów (I, II, jednolite magisterskie)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 studiów (stacjonarne, niestacjonarne)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stacjonarne</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Dyscyplina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nauki o kulturze i religii</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Język wykładowy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angielski</w:t>
            </w:r>
          </w:p>
        </w:tc>
      </w:tr>
    </w:tbl>
    <w:p w:rsidR="00000000" w:rsidDel="00000000" w:rsidP="00000000" w:rsidRDefault="00000000" w:rsidRPr="00000000" w14:paraId="00000012">
      <w:pPr>
        <w:spacing w:after="0" w:lineRule="auto"/>
        <w:rPr>
          <w:rFonts w:ascii="Times New Roman" w:cs="Times New Roman" w:eastAsia="Times New Roman" w:hAnsi="Times New Roman"/>
        </w:rPr>
      </w:pPr>
      <w:r w:rsidDel="00000000" w:rsidR="00000000" w:rsidRPr="00000000">
        <w:rPr>
          <w:rtl w:val="0"/>
        </w:rPr>
      </w:r>
    </w:p>
    <w:tbl>
      <w:tblPr>
        <w:tblStyle w:val="Table2"/>
        <w:tblW w:w="906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48"/>
        <w:gridCol w:w="4514"/>
        <w:tblGridChange w:id="0">
          <w:tblGrid>
            <w:gridCol w:w="4548"/>
            <w:gridCol w:w="4514"/>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Koordynator przedmiotu/osoba odpowiedzialna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Tomasz Niedokos</w:t>
            </w:r>
          </w:p>
        </w:tc>
      </w:tr>
    </w:tbl>
    <w:p w:rsidR="00000000" w:rsidDel="00000000" w:rsidP="00000000" w:rsidRDefault="00000000" w:rsidRPr="00000000" w14:paraId="00000015">
      <w:pPr>
        <w:widowControl w:val="0"/>
        <w:spacing w:after="0" w:line="240" w:lineRule="auto"/>
        <w:rPr>
          <w:rFonts w:ascii="Times New Roman" w:cs="Times New Roman" w:eastAsia="Times New Roman" w:hAnsi="Times New Roman"/>
        </w:rPr>
      </w:pPr>
      <w:r w:rsidDel="00000000" w:rsidR="00000000" w:rsidRPr="00000000">
        <w:rPr>
          <w:rtl w:val="0"/>
        </w:rPr>
      </w:r>
    </w:p>
    <w:tbl>
      <w:tblPr>
        <w:tblStyle w:val="Table3"/>
        <w:tblW w:w="906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285"/>
        <w:gridCol w:w="2258"/>
        <w:gridCol w:w="2261"/>
        <w:gridCol w:w="2258"/>
        <w:tblGridChange w:id="0">
          <w:tblGrid>
            <w:gridCol w:w="2285"/>
            <w:gridCol w:w="2258"/>
            <w:gridCol w:w="2261"/>
            <w:gridCol w:w="2258"/>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 zajęć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Liczba godzin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semestr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Punkty ECTS</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wykład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konwersatorium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ćwiczenia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laboratorium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warsztaty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seminarium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proseminarium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lektorat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praktyki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zajęcia terenowe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pracownia dyplomowa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translatorium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wizyta studyjna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E">
      <w:pPr>
        <w:spacing w:after="0" w:lineRule="auto"/>
        <w:rPr>
          <w:rFonts w:ascii="Times New Roman" w:cs="Times New Roman" w:eastAsia="Times New Roman" w:hAnsi="Times New Roman"/>
        </w:rPr>
      </w:pPr>
      <w:r w:rsidDel="00000000" w:rsidR="00000000" w:rsidRPr="00000000">
        <w:rPr>
          <w:rtl w:val="0"/>
        </w:rPr>
      </w:r>
    </w:p>
    <w:tbl>
      <w:tblPr>
        <w:tblStyle w:val="Table4"/>
        <w:tblW w:w="906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216"/>
        <w:gridCol w:w="6846"/>
        <w:tblGridChange w:id="0">
          <w:tblGrid>
            <w:gridCol w:w="2216"/>
            <w:gridCol w:w="6846"/>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Wymagania wstępne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0">
            <w:pP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Poziom znajomości języka angielskiego B1+ (?)</w:t>
            </w:r>
          </w:p>
        </w:tc>
      </w:tr>
    </w:tbl>
    <w:p w:rsidR="00000000" w:rsidDel="00000000" w:rsidP="00000000" w:rsidRDefault="00000000" w:rsidRPr="00000000" w14:paraId="00000051">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Cele kształcenia dla przedmiotu </w:t>
      </w:r>
    </w:p>
    <w:tbl>
      <w:tblPr>
        <w:tblStyle w:val="Table5"/>
        <w:tblW w:w="906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62"/>
        <w:tblGridChange w:id="0">
          <w:tblGrid>
            <w:gridCol w:w="9062"/>
          </w:tblGrid>
        </w:tblGridChange>
      </w:tblGrid>
      <w:tr>
        <w:trPr>
          <w:cantSplit w:val="0"/>
          <w:trHeight w:val="135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C1 </w:t>
            </w:r>
            <w:r w:rsidDel="00000000" w:rsidR="00000000" w:rsidRPr="00000000">
              <w:rPr>
                <w:rFonts w:ascii="Times New Roman" w:cs="Times New Roman" w:eastAsia="Times New Roman" w:hAnsi="Times New Roman"/>
                <w:u w:val="none"/>
                <w:rtl w:val="0"/>
              </w:rPr>
              <w:t xml:space="preserve">Kurs przybliża wybrane epoki historyczne (okres wiktoriański, czasy imperium brytyjskiego, okres powojenny itp.), szczególnie w tych aspektach, które mają odniesienie do dzisiejszego życia politycznego, społecznego, gospodarczego czy kulturalnego, stanowiąc, pozytywny lub negatywny, punkt odniesienia, do dzisiejszych debat, konfliktów czy kontrowersji. </w:t>
            </w:r>
            <w:r w:rsidDel="00000000" w:rsidR="00000000" w:rsidRPr="00000000">
              <w:rPr>
                <w:rtl w:val="0"/>
              </w:rPr>
            </w:r>
          </w:p>
        </w:tc>
      </w:tr>
      <w:tr>
        <w:trPr>
          <w:cantSplit w:val="0"/>
          <w:trHeight w:val="7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C2 </w:t>
            </w:r>
            <w:r w:rsidDel="00000000" w:rsidR="00000000" w:rsidRPr="00000000">
              <w:rPr>
                <w:rFonts w:ascii="Times New Roman" w:cs="Times New Roman" w:eastAsia="Times New Roman" w:hAnsi="Times New Roman"/>
                <w:u w:val="none"/>
                <w:rtl w:val="0"/>
              </w:rPr>
              <w:t xml:space="preserve">Kurs koncentruje się na zagadnieniach historii XIX i XX wieku ujętych w porządku tematycznym (imperializm, wojna i pokój, brytyjscy bohaterowie zbiorowej wyobraźni itp.) a dopiero w ramach konkretnych zagadnień chronologicznym.</w:t>
            </w:r>
            <w:r w:rsidDel="00000000" w:rsidR="00000000" w:rsidRPr="00000000">
              <w:rPr>
                <w:rtl w:val="0"/>
              </w:rPr>
            </w:r>
          </w:p>
        </w:tc>
      </w:tr>
      <w:tr>
        <w:trPr>
          <w:cantSplit w:val="0"/>
          <w:trHeight w:val="4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C3 </w:t>
            </w:r>
            <w:r w:rsidDel="00000000" w:rsidR="00000000" w:rsidRPr="00000000">
              <w:rPr>
                <w:rFonts w:ascii="Times New Roman" w:cs="Times New Roman" w:eastAsia="Times New Roman" w:hAnsi="Times New Roman"/>
                <w:u w:val="none"/>
                <w:rtl w:val="0"/>
              </w:rPr>
              <w:t xml:space="preserve">Celem kursu jest danie studentom wiedzy i narzędzi do analizy dzisiejszego życia i kultury Wielkiej Brytanii potrzebnego w pracy uczonego, dziennikarza, tłumacza itp.</w:t>
            </w:r>
            <w:r w:rsidDel="00000000" w:rsidR="00000000" w:rsidRPr="00000000">
              <w:rPr>
                <w:rtl w:val="0"/>
              </w:rPr>
            </w:r>
          </w:p>
        </w:tc>
      </w:tr>
    </w:tbl>
    <w:p w:rsidR="00000000" w:rsidDel="00000000" w:rsidP="00000000" w:rsidRDefault="00000000" w:rsidRPr="00000000" w14:paraId="00000057">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Efekty uczenia się dla przedmiotu wraz z odniesieniem do efektów kierunkowych</w:t>
      </w:r>
    </w:p>
    <w:tbl>
      <w:tblPr>
        <w:tblStyle w:val="Table6"/>
        <w:tblW w:w="906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95"/>
        <w:gridCol w:w="5829"/>
        <w:gridCol w:w="2138"/>
        <w:tblGridChange w:id="0">
          <w:tblGrid>
            <w:gridCol w:w="1095"/>
            <w:gridCol w:w="5829"/>
            <w:gridCol w:w="2138"/>
          </w:tblGrid>
        </w:tblGridChange>
      </w:tblGrid>
      <w:tr>
        <w:trPr>
          <w:cantSplit w:val="0"/>
          <w:trHeight w:val="7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Symbol</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Opis efektu przedmiotowego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Odniesienie do efektu kierunkowego</w:t>
            </w:r>
          </w:p>
        </w:tc>
      </w:tr>
      <w:tr>
        <w:trPr>
          <w:cantSplit w:val="0"/>
          <w:trHeight w:val="26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WIEDZA</w:t>
            </w:r>
          </w:p>
        </w:tc>
      </w:tr>
      <w:tr>
        <w:trPr>
          <w:cantSplit w:val="0"/>
          <w:trHeight w:val="73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identyfikuje kontekst historyczny dzieł brytyjskiej kultury wysokiej i masowej.</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K_W04 </w:t>
            </w:r>
            <w:r w:rsidDel="00000000" w:rsidR="00000000" w:rsidRPr="00000000">
              <w:rPr>
                <w:rtl w:val="0"/>
              </w:rPr>
            </w:r>
          </w:p>
        </w:tc>
      </w:tr>
      <w:tr>
        <w:trPr>
          <w:cantSplit w:val="0"/>
          <w:trHeight w:val="52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wskazuje historyczne podłoże dzisiejszych dylematów politycznych, społecznych i kulturowych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K_W07</w:t>
            </w:r>
          </w:p>
        </w:tc>
      </w:tr>
      <w:tr>
        <w:trPr>
          <w:cantSplit w:val="0"/>
          <w:trHeight w:val="26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UMIEJĘTNOŚCI</w:t>
            </w:r>
          </w:p>
        </w:tc>
      </w:tr>
      <w:tr>
        <w:trPr>
          <w:cantSplit w:val="0"/>
          <w:trHeight w:val="8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syntetyzuje informacje na dany temat polityczny, społeczny na podstawie znajomości kontekstu historycznego.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K_U01</w:t>
            </w:r>
          </w:p>
        </w:tc>
      </w:tr>
      <w:tr>
        <w:trPr>
          <w:cantSplit w:val="0"/>
          <w:trHeight w:val="8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definiuje różne stanowiska w dyskursie politycznym Wielkiej Brytanii na podstawie znajomości kontekstu historycznego.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K_U07</w:t>
            </w:r>
          </w:p>
        </w:tc>
      </w:tr>
      <w:tr>
        <w:trPr>
          <w:cantSplit w:val="0"/>
          <w:trHeight w:val="8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poszerza własna wiedze na temat życia politycznego, społecznego i kulturalnego Wielkiej Brytanii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K_U09</w:t>
            </w:r>
          </w:p>
        </w:tc>
      </w:tr>
      <w:tr>
        <w:trPr>
          <w:cantSplit w:val="0"/>
          <w:trHeight w:val="26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KOMPETENCJE SPOŁECZNE</w:t>
            </w:r>
          </w:p>
        </w:tc>
      </w:tr>
      <w:tr>
        <w:trPr>
          <w:cantSplit w:val="0"/>
          <w:trHeight w:val="52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wyróżnia historycznie uwarunkowana specyfikę kultury brytyjskiej na tle kultur innych narodów.</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K_K05</w:t>
            </w:r>
          </w:p>
        </w:tc>
      </w:tr>
    </w:tbl>
    <w:p w:rsidR="00000000" w:rsidDel="00000000" w:rsidP="00000000" w:rsidRDefault="00000000" w:rsidRPr="00000000" w14:paraId="00000077">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Opis przedmiotu/ treści programowe</w:t>
      </w:r>
    </w:p>
    <w:tbl>
      <w:tblPr>
        <w:tblStyle w:val="Table7"/>
        <w:tblW w:w="906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62"/>
        <w:tblGridChange w:id="0">
          <w:tblGrid>
            <w:gridCol w:w="9062"/>
          </w:tblGrid>
        </w:tblGridChange>
      </w:tblGrid>
      <w:tr>
        <w:trPr>
          <w:cantSplit w:val="0"/>
          <w:trHeight w:val="356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u w:val="none"/>
                <w:rtl w:val="0"/>
              </w:rPr>
              <w:t xml:space="preserve">1-2 Okres wiktoriański, główne wydarzenia i wartości jak i dzisiejsze przedstawienia oraz kulturowe klisze i stereotypy z nim związane. </w:t>
              <w:br w:type="textWrapping"/>
              <w:t xml:space="preserve">3-4 Imperium brytyjskie, zarys dziejów imperiów brytyjskiego, moralne uzasadnienia ekspansji kolonialnej, spuścizna imperium i dzisiejsze przedstawienia. </w:t>
              <w:br w:type="textWrapping"/>
              <w:t xml:space="preserve">5-7 Wojna i pokój. Wojny toczone przez Wielka Brytanie w XIX i XX wieku oraz ich wpływ na zmianę postrzeganie zjawisk wojny i pokoju i pozycji Wielkiej Brytanii w świecie. </w:t>
              <w:br w:type="textWrapping"/>
              <w:t xml:space="preserve">8-9. Historyczni bohaterowie zborowej wyobraźni Brytyjczyków. Wartości jakie uosabiali dawni bohaterowie zbiorowej wyobraźni Brytyjczyków i przewartościowania jakie dokonały się w tej sferze w okresie powojennym. </w:t>
              <w:br w:type="textWrapping"/>
              <w:t xml:space="preserve">10-12 Powojenna kultura Wielkiej Brytanii. Przemiany w powojennej kulturze Wielkiej Brytanii na skutek z mieniającej się sytuacji politycznej, społecznej i gospodarczej. </w:t>
              <w:br w:type="textWrapping"/>
              <w:t xml:space="preserve">13. Test sprawdzający </w:t>
              <w:br w:type="textWrapping"/>
              <w:t xml:space="preserve">14. Podsumowanie kursu</w:t>
            </w:r>
            <w:r w:rsidDel="00000000" w:rsidR="00000000" w:rsidRPr="00000000">
              <w:rPr>
                <w:rtl w:val="0"/>
              </w:rPr>
            </w:r>
          </w:p>
        </w:tc>
      </w:tr>
    </w:tbl>
    <w:p w:rsidR="00000000" w:rsidDel="00000000" w:rsidP="00000000" w:rsidRDefault="00000000" w:rsidRPr="00000000" w14:paraId="0000007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Metody realizacji i weryfikacji efektów uczenia się</w:t>
      </w:r>
    </w:p>
    <w:tbl>
      <w:tblPr>
        <w:tblStyle w:val="Table8"/>
        <w:tblW w:w="906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94"/>
        <w:gridCol w:w="2646"/>
        <w:gridCol w:w="2778"/>
        <w:gridCol w:w="2544"/>
        <w:tblGridChange w:id="0">
          <w:tblGrid>
            <w:gridCol w:w="1094"/>
            <w:gridCol w:w="2646"/>
            <w:gridCol w:w="2778"/>
            <w:gridCol w:w="2544"/>
          </w:tblGrid>
        </w:tblGridChange>
      </w:tblGrid>
      <w:tr>
        <w:trPr>
          <w:cantSplit w:val="0"/>
          <w:trHeight w:val="53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Symbol efektu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Metody dydaktyczne</w:t>
            </w:r>
          </w:p>
          <w:p w:rsidR="00000000" w:rsidDel="00000000" w:rsidP="00000000" w:rsidRDefault="00000000" w:rsidRPr="00000000" w14:paraId="0000007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18"/>
                <w:szCs w:val="18"/>
                <w:rtl w:val="0"/>
              </w:rPr>
              <w:t xml:space="preserve">(lista wyboru)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F">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Metody weryfikacji</w:t>
            </w:r>
          </w:p>
          <w:p w:rsidR="00000000" w:rsidDel="00000000" w:rsidP="00000000" w:rsidRDefault="00000000" w:rsidRPr="00000000" w14:paraId="0000008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18"/>
                <w:szCs w:val="18"/>
                <w:rtl w:val="0"/>
              </w:rPr>
              <w:t xml:space="preserve">(lista wyboru)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Sposoby dokumentacji</w:t>
            </w:r>
          </w:p>
          <w:p w:rsidR="00000000" w:rsidDel="00000000" w:rsidP="00000000" w:rsidRDefault="00000000" w:rsidRPr="00000000" w14:paraId="00000082">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18"/>
                <w:szCs w:val="18"/>
                <w:rtl w:val="0"/>
              </w:rPr>
              <w:t xml:space="preserve">(lista wyboru)</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WIEDZA</w:t>
            </w:r>
          </w:p>
        </w:tc>
      </w:tr>
      <w:tr>
        <w:trPr>
          <w:cantSplit w:val="0"/>
          <w:trHeight w:val="4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Wykład konwencjonalny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Kolokwium/test/sprawdzian pisemny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Oceniony test /protokół zaliczeniowy</w:t>
            </w:r>
          </w:p>
        </w:tc>
      </w:tr>
      <w:tr>
        <w:trPr>
          <w:cantSplit w:val="0"/>
          <w:trHeight w:val="4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Wykład konwersatoryjny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Kolokwium/test/sprawdzian pisemny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Oceniony test /protokół zaliczeniowy</w:t>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F">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UMIEJĘTNOŚCI</w:t>
            </w:r>
          </w:p>
        </w:tc>
      </w:tr>
      <w:tr>
        <w:trPr>
          <w:cantSplit w:val="0"/>
          <w:trHeight w:val="52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Analiza tekstu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Kolokwium/test/sprawdzian pisemny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Oceniony test /protokół zaliczeniowy</w:t>
            </w:r>
          </w:p>
        </w:tc>
      </w:tr>
      <w:tr>
        <w:trPr>
          <w:cantSplit w:val="0"/>
          <w:trHeight w:val="52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Analiza tekstu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Kolokwium/test/sprawdzian pisemny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Oceniony test /protokół zaliczeniowy</w:t>
            </w:r>
          </w:p>
        </w:tc>
      </w:tr>
      <w:tr>
        <w:trPr>
          <w:cantSplit w:val="0"/>
          <w:trHeight w:val="526.85058593750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Analiza tekstu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Kolokwium/test/sprawdzian pisemny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Oceniony test /protokół zaliczeniowy</w:t>
            </w:r>
          </w:p>
        </w:tc>
      </w:tr>
    </w:tbl>
    <w:p w:rsidR="00000000" w:rsidDel="00000000" w:rsidP="00000000" w:rsidRDefault="00000000" w:rsidRPr="00000000" w14:paraId="0000009F">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Kryteria oceny, wagi…</w:t>
      </w:r>
    </w:p>
    <w:p w:rsidR="00000000" w:rsidDel="00000000" w:rsidP="00000000" w:rsidRDefault="00000000" w:rsidRPr="00000000" w14:paraId="000000A1">
      <w:pPr>
        <w:rPr>
          <w:rFonts w:ascii="Times New Roman" w:cs="Times New Roman" w:eastAsia="Times New Roman" w:hAnsi="Times New Roman"/>
          <w:color w:val="333333"/>
          <w:u w:val="none"/>
        </w:rPr>
      </w:pPr>
      <w:r w:rsidDel="00000000" w:rsidR="00000000" w:rsidRPr="00000000">
        <w:rPr>
          <w:rFonts w:ascii="Times New Roman" w:cs="Times New Roman" w:eastAsia="Times New Roman" w:hAnsi="Times New Roman"/>
          <w:b w:val="1"/>
          <w:rtl w:val="0"/>
        </w:rPr>
        <w:t xml:space="preserve">Ocena zależy od trzech składników: </w:t>
      </w:r>
      <w:r w:rsidDel="00000000" w:rsidR="00000000" w:rsidRPr="00000000">
        <w:rPr>
          <w:rFonts w:ascii="Times New Roman" w:cs="Times New Roman" w:eastAsia="Times New Roman" w:hAnsi="Times New Roman"/>
          <w:color w:val="333333"/>
          <w:u w:val="none"/>
          <w:rtl w:val="0"/>
        </w:rPr>
        <w:t xml:space="preserve">Frekwencja 10%, Aktywność na zajęciach 20%, Test sprawdzający 70%. Skala oceny testu: </w:t>
      </w:r>
    </w:p>
    <w:p w:rsidR="00000000" w:rsidDel="00000000" w:rsidP="00000000" w:rsidRDefault="00000000" w:rsidRPr="00000000" w14:paraId="000000A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60-67 – 3</w:t>
      </w:r>
    </w:p>
    <w:p w:rsidR="00000000" w:rsidDel="00000000" w:rsidP="00000000" w:rsidRDefault="00000000" w:rsidRPr="00000000" w14:paraId="000000A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68-75 – 3,5</w:t>
      </w:r>
    </w:p>
    <w:p w:rsidR="00000000" w:rsidDel="00000000" w:rsidP="00000000" w:rsidRDefault="00000000" w:rsidRPr="00000000" w14:paraId="000000A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76-83 – 4</w:t>
      </w:r>
    </w:p>
    <w:p w:rsidR="00000000" w:rsidDel="00000000" w:rsidP="00000000" w:rsidRDefault="00000000" w:rsidRPr="00000000" w14:paraId="000000A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 – 4,5</w:t>
      </w:r>
    </w:p>
    <w:p w:rsidR="00000000" w:rsidDel="00000000" w:rsidP="00000000" w:rsidRDefault="00000000" w:rsidRPr="00000000" w14:paraId="000000A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92-100 - 5</w:t>
      </w:r>
    </w:p>
    <w:p w:rsidR="00000000" w:rsidDel="00000000" w:rsidP="00000000" w:rsidRDefault="00000000" w:rsidRPr="00000000" w14:paraId="000000A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Obciążenie pracą studenta</w:t>
      </w:r>
    </w:p>
    <w:tbl>
      <w:tblPr>
        <w:tblStyle w:val="Table9"/>
        <w:tblW w:w="906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38"/>
        <w:gridCol w:w="4524"/>
        <w:tblGridChange w:id="0">
          <w:tblGrid>
            <w:gridCol w:w="4538"/>
            <w:gridCol w:w="4524"/>
          </w:tblGrid>
        </w:tblGridChange>
      </w:tblGrid>
      <w:tr>
        <w:trPr>
          <w:cantSplit w:val="0"/>
          <w:trHeight w:val="640.92529296875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 aktywności studenta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Liczba godzin</w:t>
            </w:r>
          </w:p>
        </w:tc>
      </w:tr>
      <w:tr>
        <w:trPr>
          <w:cantSplit w:val="0"/>
          <w:trHeight w:val="640.92529296875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Liczba godzin kontaktowych z nauczycielem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r>
      <w:tr>
        <w:trPr>
          <w:cantSplit w:val="0"/>
          <w:trHeight w:val="640.92529296875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Liczba godzin indywidualnej pracy studenta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r>
    </w:tbl>
    <w:p w:rsidR="00000000" w:rsidDel="00000000" w:rsidP="00000000" w:rsidRDefault="00000000" w:rsidRPr="00000000" w14:paraId="000000AF">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Literatura</w:t>
      </w:r>
    </w:p>
    <w:tbl>
      <w:tblPr>
        <w:tblStyle w:val="Table10"/>
        <w:tblW w:w="906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62"/>
        <w:tblGridChange w:id="0">
          <w:tblGrid>
            <w:gridCol w:w="9062"/>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Literatura podstawowa</w:t>
            </w:r>
          </w:p>
        </w:tc>
      </w:tr>
      <w:tr>
        <w:trPr>
          <w:cantSplit w:val="0"/>
          <w:trHeight w:val="260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none"/>
                <w:rtl w:val="0"/>
              </w:rPr>
              <w:t xml:space="preserve">1-2 \"Great Britons: Isambard Kingdom Brunel\" BBC documentary, B. Bryson \"At Home\" excerpts </w:t>
              <w:br w:type="textWrapping"/>
              <w:t xml:space="preserve">3-4. R. Kipling \"The White Man\'s Burden\", G. Orwell \"Shooting the Elephant\", K.M. Panikkar \"A Survey History of India\" </w:t>
              <w:br w:type="textWrapping"/>
              <w:t xml:space="preserve">5-7 A. Tennyson \"The Charge of the Light Brigade\", W. Owen \"Dulce Et Decorum Est\", J. Pope \"Who\'s for the Game\", P. McCartney \"the Pipes of Peace\", \"The Story of \'Keep Calm and Carry On\'\" </w:t>
              <w:br w:type="textWrapping"/>
              <w:t xml:space="preserve">8-9 \"The Journals of Robert Falcon Scott\", \"Scott of the Antarctic\". </w:t>
              <w:br w:type="textWrapping"/>
              <w:t xml:space="preserve">10-12 J. Osborne \"Look Back in Anger\", films \"Billy Liar\", \"If\", Oasis \"Don\'t Look Back in Anger\"</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Literatura uzupełniająca</w:t>
            </w:r>
          </w:p>
        </w:tc>
      </w:tr>
      <w:tr>
        <w:trPr>
          <w:cantSplit w:val="0"/>
          <w:trHeight w:val="52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u w:val="none"/>
                <w:rtl w:val="0"/>
              </w:rPr>
              <w:t xml:space="preserve">K.O. Morgan \"The Oxford History of Britain\" Oxford: Oxford University Press, 2010. </w:t>
              <w:br w:type="textWrapping"/>
              <w:t xml:space="preserve">D. Christopher \"British Culture. An Introduction\", London: Routledge, 1999.</w:t>
            </w:r>
            <w:r w:rsidDel="00000000" w:rsidR="00000000" w:rsidRPr="00000000">
              <w:rPr>
                <w:rtl w:val="0"/>
              </w:rPr>
            </w:r>
          </w:p>
        </w:tc>
      </w:tr>
    </w:tbl>
    <w:p w:rsidR="00000000" w:rsidDel="00000000" w:rsidP="00000000" w:rsidRDefault="00000000" w:rsidRPr="00000000" w14:paraId="000000B5">
      <w:pPr>
        <w:spacing w:after="0" w:lineRule="auto"/>
        <w:rPr>
          <w:rFonts w:ascii="Times New Roman" w:cs="Times New Roman" w:eastAsia="Times New Roman" w:hAnsi="Times New Roman"/>
        </w:rPr>
      </w:pPr>
      <w:r w:rsidDel="00000000" w:rsidR="00000000" w:rsidRPr="00000000">
        <w:rPr>
          <w:rtl w:val="0"/>
        </w:rPr>
      </w:r>
    </w:p>
    <w:sectPr>
      <w:headerReference r:id="rId7"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right"/>
      <w:rPr/>
    </w:pPr>
    <w:r w:rsidDel="00000000" w:rsidR="00000000" w:rsidRPr="00000000">
      <w:rPr>
        <w:rFonts w:ascii="Times New Roman" w:cs="Times New Roman" w:eastAsia="Times New Roman" w:hAnsi="Times New Roman"/>
        <w:i w:val="1"/>
        <w:rtl w:val="0"/>
      </w:rPr>
      <w:t xml:space="preserve">Załącznik nr. 5</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788" w:hanging="707.9999999999998"/>
      </w:pPr>
      <w:rPr>
        <w:b w:val="1"/>
        <w:smallCaps w:val="0"/>
        <w:strike w:val="0"/>
        <w:shd w:fill="auto" w:val="clear"/>
        <w:vertAlign w:val="baseline"/>
      </w:rPr>
    </w:lvl>
    <w:lvl w:ilvl="2">
      <w:start w:val="1"/>
      <w:numFmt w:val="lowerRoman"/>
      <w:lvlText w:val="%3."/>
      <w:lvlJc w:val="left"/>
      <w:pPr>
        <w:ind w:left="2496" w:hanging="645"/>
      </w:pPr>
      <w:rPr>
        <w:b w:val="1"/>
        <w:smallCaps w:val="0"/>
        <w:strike w:val="0"/>
        <w:shd w:fill="auto" w:val="clear"/>
        <w:vertAlign w:val="baseline"/>
      </w:rPr>
    </w:lvl>
    <w:lvl w:ilvl="3">
      <w:start w:val="1"/>
      <w:numFmt w:val="decimal"/>
      <w:lvlText w:val="%4."/>
      <w:lvlJc w:val="left"/>
      <w:pPr>
        <w:ind w:left="3204" w:hanging="684.0000000000005"/>
      </w:pPr>
      <w:rPr>
        <w:b w:val="1"/>
        <w:smallCaps w:val="0"/>
        <w:strike w:val="0"/>
        <w:shd w:fill="auto" w:val="clear"/>
        <w:vertAlign w:val="baseline"/>
      </w:rPr>
    </w:lvl>
    <w:lvl w:ilvl="4">
      <w:start w:val="1"/>
      <w:numFmt w:val="lowerLetter"/>
      <w:lvlText w:val="%5."/>
      <w:lvlJc w:val="left"/>
      <w:pPr>
        <w:ind w:left="3912" w:hanging="672"/>
      </w:pPr>
      <w:rPr>
        <w:b w:val="1"/>
        <w:smallCaps w:val="0"/>
        <w:strike w:val="0"/>
        <w:shd w:fill="auto" w:val="clear"/>
        <w:vertAlign w:val="baseline"/>
      </w:rPr>
    </w:lvl>
    <w:lvl w:ilvl="5">
      <w:start w:val="1"/>
      <w:numFmt w:val="lowerRoman"/>
      <w:lvlText w:val="%6."/>
      <w:lvlJc w:val="left"/>
      <w:pPr>
        <w:ind w:left="4620" w:hanging="609"/>
      </w:pPr>
      <w:rPr>
        <w:b w:val="1"/>
        <w:smallCaps w:val="0"/>
        <w:strike w:val="0"/>
        <w:shd w:fill="auto" w:val="clear"/>
        <w:vertAlign w:val="baseline"/>
      </w:rPr>
    </w:lvl>
    <w:lvl w:ilvl="6">
      <w:start w:val="1"/>
      <w:numFmt w:val="decimal"/>
      <w:lvlText w:val="%7."/>
      <w:lvlJc w:val="left"/>
      <w:pPr>
        <w:ind w:left="5328" w:hanging="648.0000000000009"/>
      </w:pPr>
      <w:rPr>
        <w:b w:val="1"/>
        <w:smallCaps w:val="0"/>
        <w:strike w:val="0"/>
        <w:shd w:fill="auto" w:val="clear"/>
        <w:vertAlign w:val="baseline"/>
      </w:rPr>
    </w:lvl>
    <w:lvl w:ilvl="7">
      <w:start w:val="1"/>
      <w:numFmt w:val="lowerLetter"/>
      <w:lvlText w:val="%8."/>
      <w:lvlJc w:val="left"/>
      <w:pPr>
        <w:ind w:left="6036" w:hanging="636"/>
      </w:pPr>
      <w:rPr>
        <w:b w:val="1"/>
        <w:smallCaps w:val="0"/>
        <w:strike w:val="0"/>
        <w:shd w:fill="auto" w:val="clear"/>
        <w:vertAlign w:val="baseline"/>
      </w:rPr>
    </w:lvl>
    <w:lvl w:ilvl="8">
      <w:start w:val="1"/>
      <w:numFmt w:val="lowerRoman"/>
      <w:lvlText w:val="%9."/>
      <w:lvlJc w:val="left"/>
      <w:pPr>
        <w:ind w:left="6744" w:hanging="573"/>
      </w:pPr>
      <w:rPr>
        <w:b w:val="1"/>
        <w:smallCaps w:val="0"/>
        <w:strike w:val="0"/>
        <w:shd w:fill="auto" w:val="clear"/>
        <w:vertAlign w:val="baseline"/>
      </w:rPr>
    </w:lvl>
  </w:abstractNum>
  <w:abstractNum w:abstractNumId="2">
    <w:lvl w:ilvl="0">
      <w:start w:val="3"/>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788" w:hanging="707.9999999999998"/>
      </w:pPr>
      <w:rPr>
        <w:b w:val="1"/>
        <w:smallCaps w:val="0"/>
        <w:strike w:val="0"/>
        <w:shd w:fill="auto" w:val="clear"/>
        <w:vertAlign w:val="baseline"/>
      </w:rPr>
    </w:lvl>
    <w:lvl w:ilvl="2">
      <w:start w:val="1"/>
      <w:numFmt w:val="lowerRoman"/>
      <w:lvlText w:val="%3."/>
      <w:lvlJc w:val="left"/>
      <w:pPr>
        <w:ind w:left="2496" w:hanging="645"/>
      </w:pPr>
      <w:rPr>
        <w:b w:val="1"/>
        <w:smallCaps w:val="0"/>
        <w:strike w:val="0"/>
        <w:shd w:fill="auto" w:val="clear"/>
        <w:vertAlign w:val="baseline"/>
      </w:rPr>
    </w:lvl>
    <w:lvl w:ilvl="3">
      <w:start w:val="1"/>
      <w:numFmt w:val="decimal"/>
      <w:lvlText w:val="%4."/>
      <w:lvlJc w:val="left"/>
      <w:pPr>
        <w:ind w:left="3204" w:hanging="684.0000000000005"/>
      </w:pPr>
      <w:rPr>
        <w:b w:val="1"/>
        <w:smallCaps w:val="0"/>
        <w:strike w:val="0"/>
        <w:shd w:fill="auto" w:val="clear"/>
        <w:vertAlign w:val="baseline"/>
      </w:rPr>
    </w:lvl>
    <w:lvl w:ilvl="4">
      <w:start w:val="1"/>
      <w:numFmt w:val="lowerLetter"/>
      <w:lvlText w:val="%5."/>
      <w:lvlJc w:val="left"/>
      <w:pPr>
        <w:ind w:left="3912" w:hanging="672"/>
      </w:pPr>
      <w:rPr>
        <w:b w:val="1"/>
        <w:smallCaps w:val="0"/>
        <w:strike w:val="0"/>
        <w:shd w:fill="auto" w:val="clear"/>
        <w:vertAlign w:val="baseline"/>
      </w:rPr>
    </w:lvl>
    <w:lvl w:ilvl="5">
      <w:start w:val="1"/>
      <w:numFmt w:val="lowerRoman"/>
      <w:lvlText w:val="%6."/>
      <w:lvlJc w:val="left"/>
      <w:pPr>
        <w:ind w:left="4620" w:hanging="609"/>
      </w:pPr>
      <w:rPr>
        <w:b w:val="1"/>
        <w:smallCaps w:val="0"/>
        <w:strike w:val="0"/>
        <w:shd w:fill="auto" w:val="clear"/>
        <w:vertAlign w:val="baseline"/>
      </w:rPr>
    </w:lvl>
    <w:lvl w:ilvl="6">
      <w:start w:val="1"/>
      <w:numFmt w:val="decimal"/>
      <w:lvlText w:val="%7."/>
      <w:lvlJc w:val="left"/>
      <w:pPr>
        <w:ind w:left="5328" w:hanging="648.0000000000009"/>
      </w:pPr>
      <w:rPr>
        <w:b w:val="1"/>
        <w:smallCaps w:val="0"/>
        <w:strike w:val="0"/>
        <w:shd w:fill="auto" w:val="clear"/>
        <w:vertAlign w:val="baseline"/>
      </w:rPr>
    </w:lvl>
    <w:lvl w:ilvl="7">
      <w:start w:val="1"/>
      <w:numFmt w:val="lowerLetter"/>
      <w:lvlText w:val="%8."/>
      <w:lvlJc w:val="left"/>
      <w:pPr>
        <w:ind w:left="6036" w:hanging="636"/>
      </w:pPr>
      <w:rPr>
        <w:b w:val="1"/>
        <w:smallCaps w:val="0"/>
        <w:strike w:val="0"/>
        <w:shd w:fill="auto" w:val="clear"/>
        <w:vertAlign w:val="baseline"/>
      </w:rPr>
    </w:lvl>
    <w:lvl w:ilvl="8">
      <w:start w:val="1"/>
      <w:numFmt w:val="lowerRoman"/>
      <w:lvlText w:val="%9."/>
      <w:lvlJc w:val="left"/>
      <w:pPr>
        <w:ind w:left="6744" w:hanging="573"/>
      </w:pPr>
      <w:rPr>
        <w:b w:val="1"/>
        <w:smallCaps w:val="0"/>
        <w:strike w:val="0"/>
        <w:shd w:fill="auto" w:val="clear"/>
        <w:vertAlign w:val="baseline"/>
      </w:rPr>
    </w:lvl>
  </w:abstractNum>
  <w:abstractNum w:abstractNumId="3">
    <w:lvl w:ilvl="0">
      <w:start w:val="4"/>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788" w:hanging="707.9999999999998"/>
      </w:pPr>
      <w:rPr>
        <w:b w:val="1"/>
        <w:smallCaps w:val="0"/>
        <w:strike w:val="0"/>
        <w:shd w:fill="auto" w:val="clear"/>
        <w:vertAlign w:val="baseline"/>
      </w:rPr>
    </w:lvl>
    <w:lvl w:ilvl="2">
      <w:start w:val="1"/>
      <w:numFmt w:val="lowerRoman"/>
      <w:lvlText w:val="%3."/>
      <w:lvlJc w:val="left"/>
      <w:pPr>
        <w:ind w:left="2496" w:hanging="645"/>
      </w:pPr>
      <w:rPr>
        <w:b w:val="1"/>
        <w:smallCaps w:val="0"/>
        <w:strike w:val="0"/>
        <w:shd w:fill="auto" w:val="clear"/>
        <w:vertAlign w:val="baseline"/>
      </w:rPr>
    </w:lvl>
    <w:lvl w:ilvl="3">
      <w:start w:val="1"/>
      <w:numFmt w:val="decimal"/>
      <w:lvlText w:val="%4."/>
      <w:lvlJc w:val="left"/>
      <w:pPr>
        <w:ind w:left="3204" w:hanging="684.0000000000005"/>
      </w:pPr>
      <w:rPr>
        <w:b w:val="1"/>
        <w:smallCaps w:val="0"/>
        <w:strike w:val="0"/>
        <w:shd w:fill="auto" w:val="clear"/>
        <w:vertAlign w:val="baseline"/>
      </w:rPr>
    </w:lvl>
    <w:lvl w:ilvl="4">
      <w:start w:val="1"/>
      <w:numFmt w:val="lowerLetter"/>
      <w:lvlText w:val="%5."/>
      <w:lvlJc w:val="left"/>
      <w:pPr>
        <w:ind w:left="3912" w:hanging="672"/>
      </w:pPr>
      <w:rPr>
        <w:b w:val="1"/>
        <w:smallCaps w:val="0"/>
        <w:strike w:val="0"/>
        <w:shd w:fill="auto" w:val="clear"/>
        <w:vertAlign w:val="baseline"/>
      </w:rPr>
    </w:lvl>
    <w:lvl w:ilvl="5">
      <w:start w:val="1"/>
      <w:numFmt w:val="lowerRoman"/>
      <w:lvlText w:val="%6."/>
      <w:lvlJc w:val="left"/>
      <w:pPr>
        <w:ind w:left="4620" w:hanging="609"/>
      </w:pPr>
      <w:rPr>
        <w:b w:val="1"/>
        <w:smallCaps w:val="0"/>
        <w:strike w:val="0"/>
        <w:shd w:fill="auto" w:val="clear"/>
        <w:vertAlign w:val="baseline"/>
      </w:rPr>
    </w:lvl>
    <w:lvl w:ilvl="6">
      <w:start w:val="1"/>
      <w:numFmt w:val="decimal"/>
      <w:lvlText w:val="%7."/>
      <w:lvlJc w:val="left"/>
      <w:pPr>
        <w:ind w:left="5328" w:hanging="648.0000000000009"/>
      </w:pPr>
      <w:rPr>
        <w:b w:val="1"/>
        <w:smallCaps w:val="0"/>
        <w:strike w:val="0"/>
        <w:shd w:fill="auto" w:val="clear"/>
        <w:vertAlign w:val="baseline"/>
      </w:rPr>
    </w:lvl>
    <w:lvl w:ilvl="7">
      <w:start w:val="1"/>
      <w:numFmt w:val="lowerLetter"/>
      <w:lvlText w:val="%8."/>
      <w:lvlJc w:val="left"/>
      <w:pPr>
        <w:ind w:left="6036" w:hanging="636"/>
      </w:pPr>
      <w:rPr>
        <w:b w:val="1"/>
        <w:smallCaps w:val="0"/>
        <w:strike w:val="0"/>
        <w:shd w:fill="auto" w:val="clear"/>
        <w:vertAlign w:val="baseline"/>
      </w:rPr>
    </w:lvl>
    <w:lvl w:ilvl="8">
      <w:start w:val="1"/>
      <w:numFmt w:val="lowerRoman"/>
      <w:lvlText w:val="%9."/>
      <w:lvlJc w:val="left"/>
      <w:pPr>
        <w:ind w:left="6744" w:hanging="573"/>
      </w:pPr>
      <w:rPr>
        <w:b w:val="1"/>
        <w:smallCaps w:val="0"/>
        <w:strike w:val="0"/>
        <w:shd w:fill="auto" w:val="clear"/>
        <w:vertAlign w:val="baseline"/>
      </w:rPr>
    </w:lvl>
  </w:abstractNum>
  <w:abstractNum w:abstractNumId="4">
    <w:lvl w:ilvl="0">
      <w:start w:val="5"/>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788" w:hanging="707.9999999999998"/>
      </w:pPr>
      <w:rPr>
        <w:b w:val="1"/>
        <w:smallCaps w:val="0"/>
        <w:strike w:val="0"/>
        <w:shd w:fill="auto" w:val="clear"/>
        <w:vertAlign w:val="baseline"/>
      </w:rPr>
    </w:lvl>
    <w:lvl w:ilvl="2">
      <w:start w:val="1"/>
      <w:numFmt w:val="lowerRoman"/>
      <w:lvlText w:val="%3."/>
      <w:lvlJc w:val="left"/>
      <w:pPr>
        <w:ind w:left="2496" w:hanging="645"/>
      </w:pPr>
      <w:rPr>
        <w:b w:val="1"/>
        <w:smallCaps w:val="0"/>
        <w:strike w:val="0"/>
        <w:shd w:fill="auto" w:val="clear"/>
        <w:vertAlign w:val="baseline"/>
      </w:rPr>
    </w:lvl>
    <w:lvl w:ilvl="3">
      <w:start w:val="1"/>
      <w:numFmt w:val="decimal"/>
      <w:lvlText w:val="%4."/>
      <w:lvlJc w:val="left"/>
      <w:pPr>
        <w:ind w:left="3204" w:hanging="684.0000000000005"/>
      </w:pPr>
      <w:rPr>
        <w:b w:val="1"/>
        <w:smallCaps w:val="0"/>
        <w:strike w:val="0"/>
        <w:shd w:fill="auto" w:val="clear"/>
        <w:vertAlign w:val="baseline"/>
      </w:rPr>
    </w:lvl>
    <w:lvl w:ilvl="4">
      <w:start w:val="1"/>
      <w:numFmt w:val="lowerLetter"/>
      <w:lvlText w:val="%5."/>
      <w:lvlJc w:val="left"/>
      <w:pPr>
        <w:ind w:left="3912" w:hanging="672"/>
      </w:pPr>
      <w:rPr>
        <w:b w:val="1"/>
        <w:smallCaps w:val="0"/>
        <w:strike w:val="0"/>
        <w:shd w:fill="auto" w:val="clear"/>
        <w:vertAlign w:val="baseline"/>
      </w:rPr>
    </w:lvl>
    <w:lvl w:ilvl="5">
      <w:start w:val="1"/>
      <w:numFmt w:val="lowerRoman"/>
      <w:lvlText w:val="%6."/>
      <w:lvlJc w:val="left"/>
      <w:pPr>
        <w:ind w:left="4620" w:hanging="609"/>
      </w:pPr>
      <w:rPr>
        <w:b w:val="1"/>
        <w:smallCaps w:val="0"/>
        <w:strike w:val="0"/>
        <w:shd w:fill="auto" w:val="clear"/>
        <w:vertAlign w:val="baseline"/>
      </w:rPr>
    </w:lvl>
    <w:lvl w:ilvl="6">
      <w:start w:val="1"/>
      <w:numFmt w:val="decimal"/>
      <w:lvlText w:val="%7."/>
      <w:lvlJc w:val="left"/>
      <w:pPr>
        <w:ind w:left="5328" w:hanging="648.0000000000009"/>
      </w:pPr>
      <w:rPr>
        <w:b w:val="1"/>
        <w:smallCaps w:val="0"/>
        <w:strike w:val="0"/>
        <w:shd w:fill="auto" w:val="clear"/>
        <w:vertAlign w:val="baseline"/>
      </w:rPr>
    </w:lvl>
    <w:lvl w:ilvl="7">
      <w:start w:val="1"/>
      <w:numFmt w:val="lowerLetter"/>
      <w:lvlText w:val="%8."/>
      <w:lvlJc w:val="left"/>
      <w:pPr>
        <w:ind w:left="6036" w:hanging="636"/>
      </w:pPr>
      <w:rPr>
        <w:b w:val="1"/>
        <w:smallCaps w:val="0"/>
        <w:strike w:val="0"/>
        <w:shd w:fill="auto" w:val="clear"/>
        <w:vertAlign w:val="baseline"/>
      </w:rPr>
    </w:lvl>
    <w:lvl w:ilvl="8">
      <w:start w:val="1"/>
      <w:numFmt w:val="lowerRoman"/>
      <w:lvlText w:val="%9."/>
      <w:lvlJc w:val="left"/>
      <w:pPr>
        <w:ind w:left="6744" w:hanging="573"/>
      </w:pPr>
      <w:rPr>
        <w:b w:val="1"/>
        <w:smallCaps w:val="0"/>
        <w:strike w:val="0"/>
        <w:shd w:fill="auto" w:val="clear"/>
        <w:vertAlign w:val="baseline"/>
      </w:rPr>
    </w:lvl>
  </w:abstractNum>
  <w:abstractNum w:abstractNumId="5">
    <w:lvl w:ilvl="0">
      <w:start w:val="6"/>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788" w:hanging="707.9999999999998"/>
      </w:pPr>
      <w:rPr>
        <w:b w:val="1"/>
        <w:smallCaps w:val="0"/>
        <w:strike w:val="0"/>
        <w:shd w:fill="auto" w:val="clear"/>
        <w:vertAlign w:val="baseline"/>
      </w:rPr>
    </w:lvl>
    <w:lvl w:ilvl="2">
      <w:start w:val="1"/>
      <w:numFmt w:val="lowerRoman"/>
      <w:lvlText w:val="%3."/>
      <w:lvlJc w:val="left"/>
      <w:pPr>
        <w:ind w:left="2496" w:hanging="645"/>
      </w:pPr>
      <w:rPr>
        <w:b w:val="1"/>
        <w:smallCaps w:val="0"/>
        <w:strike w:val="0"/>
        <w:shd w:fill="auto" w:val="clear"/>
        <w:vertAlign w:val="baseline"/>
      </w:rPr>
    </w:lvl>
    <w:lvl w:ilvl="3">
      <w:start w:val="1"/>
      <w:numFmt w:val="decimal"/>
      <w:lvlText w:val="%4."/>
      <w:lvlJc w:val="left"/>
      <w:pPr>
        <w:ind w:left="3204" w:hanging="684.0000000000005"/>
      </w:pPr>
      <w:rPr>
        <w:b w:val="1"/>
        <w:smallCaps w:val="0"/>
        <w:strike w:val="0"/>
        <w:shd w:fill="auto" w:val="clear"/>
        <w:vertAlign w:val="baseline"/>
      </w:rPr>
    </w:lvl>
    <w:lvl w:ilvl="4">
      <w:start w:val="1"/>
      <w:numFmt w:val="lowerLetter"/>
      <w:lvlText w:val="%5."/>
      <w:lvlJc w:val="left"/>
      <w:pPr>
        <w:ind w:left="3912" w:hanging="672"/>
      </w:pPr>
      <w:rPr>
        <w:b w:val="1"/>
        <w:smallCaps w:val="0"/>
        <w:strike w:val="0"/>
        <w:shd w:fill="auto" w:val="clear"/>
        <w:vertAlign w:val="baseline"/>
      </w:rPr>
    </w:lvl>
    <w:lvl w:ilvl="5">
      <w:start w:val="1"/>
      <w:numFmt w:val="lowerRoman"/>
      <w:lvlText w:val="%6."/>
      <w:lvlJc w:val="left"/>
      <w:pPr>
        <w:ind w:left="4620" w:hanging="609"/>
      </w:pPr>
      <w:rPr>
        <w:b w:val="1"/>
        <w:smallCaps w:val="0"/>
        <w:strike w:val="0"/>
        <w:shd w:fill="auto" w:val="clear"/>
        <w:vertAlign w:val="baseline"/>
      </w:rPr>
    </w:lvl>
    <w:lvl w:ilvl="6">
      <w:start w:val="1"/>
      <w:numFmt w:val="decimal"/>
      <w:lvlText w:val="%7."/>
      <w:lvlJc w:val="left"/>
      <w:pPr>
        <w:ind w:left="5328" w:hanging="648.0000000000009"/>
      </w:pPr>
      <w:rPr>
        <w:b w:val="1"/>
        <w:smallCaps w:val="0"/>
        <w:strike w:val="0"/>
        <w:shd w:fill="auto" w:val="clear"/>
        <w:vertAlign w:val="baseline"/>
      </w:rPr>
    </w:lvl>
    <w:lvl w:ilvl="7">
      <w:start w:val="1"/>
      <w:numFmt w:val="lowerLetter"/>
      <w:lvlText w:val="%8."/>
      <w:lvlJc w:val="left"/>
      <w:pPr>
        <w:ind w:left="6036" w:hanging="636"/>
      </w:pPr>
      <w:rPr>
        <w:b w:val="1"/>
        <w:smallCaps w:val="0"/>
        <w:strike w:val="0"/>
        <w:shd w:fill="auto" w:val="clear"/>
        <w:vertAlign w:val="baseline"/>
      </w:rPr>
    </w:lvl>
    <w:lvl w:ilvl="8">
      <w:start w:val="1"/>
      <w:numFmt w:val="lowerRoman"/>
      <w:lvlText w:val="%9."/>
      <w:lvlJc w:val="left"/>
      <w:pPr>
        <w:ind w:left="6744" w:hanging="573"/>
      </w:pPr>
      <w:rPr>
        <w:b w:val="1"/>
        <w:smallCaps w:val="0"/>
        <w:strike w:val="0"/>
        <w:shd w:fill="auto" w:val="clear"/>
        <w:vertAlign w:val="baseline"/>
      </w:rPr>
    </w:lvl>
  </w:abstractNum>
  <w:abstractNum w:abstractNumId="6">
    <w:lvl w:ilvl="0">
      <w:start w:val="8"/>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788" w:hanging="707.9999999999998"/>
      </w:pPr>
      <w:rPr>
        <w:b w:val="1"/>
        <w:smallCaps w:val="0"/>
        <w:strike w:val="0"/>
        <w:shd w:fill="auto" w:val="clear"/>
        <w:vertAlign w:val="baseline"/>
      </w:rPr>
    </w:lvl>
    <w:lvl w:ilvl="2">
      <w:start w:val="1"/>
      <w:numFmt w:val="lowerRoman"/>
      <w:lvlText w:val="%3."/>
      <w:lvlJc w:val="left"/>
      <w:pPr>
        <w:ind w:left="2496" w:hanging="645"/>
      </w:pPr>
      <w:rPr>
        <w:b w:val="1"/>
        <w:smallCaps w:val="0"/>
        <w:strike w:val="0"/>
        <w:shd w:fill="auto" w:val="clear"/>
        <w:vertAlign w:val="baseline"/>
      </w:rPr>
    </w:lvl>
    <w:lvl w:ilvl="3">
      <w:start w:val="1"/>
      <w:numFmt w:val="decimal"/>
      <w:lvlText w:val="%4."/>
      <w:lvlJc w:val="left"/>
      <w:pPr>
        <w:ind w:left="3204" w:hanging="684.0000000000005"/>
      </w:pPr>
      <w:rPr>
        <w:b w:val="1"/>
        <w:smallCaps w:val="0"/>
        <w:strike w:val="0"/>
        <w:shd w:fill="auto" w:val="clear"/>
        <w:vertAlign w:val="baseline"/>
      </w:rPr>
    </w:lvl>
    <w:lvl w:ilvl="4">
      <w:start w:val="1"/>
      <w:numFmt w:val="lowerLetter"/>
      <w:lvlText w:val="%5."/>
      <w:lvlJc w:val="left"/>
      <w:pPr>
        <w:ind w:left="3912" w:hanging="672"/>
      </w:pPr>
      <w:rPr>
        <w:b w:val="1"/>
        <w:smallCaps w:val="0"/>
        <w:strike w:val="0"/>
        <w:shd w:fill="auto" w:val="clear"/>
        <w:vertAlign w:val="baseline"/>
      </w:rPr>
    </w:lvl>
    <w:lvl w:ilvl="5">
      <w:start w:val="1"/>
      <w:numFmt w:val="lowerRoman"/>
      <w:lvlText w:val="%6."/>
      <w:lvlJc w:val="left"/>
      <w:pPr>
        <w:ind w:left="4620" w:hanging="609"/>
      </w:pPr>
      <w:rPr>
        <w:b w:val="1"/>
        <w:smallCaps w:val="0"/>
        <w:strike w:val="0"/>
        <w:shd w:fill="auto" w:val="clear"/>
        <w:vertAlign w:val="baseline"/>
      </w:rPr>
    </w:lvl>
    <w:lvl w:ilvl="6">
      <w:start w:val="1"/>
      <w:numFmt w:val="decimal"/>
      <w:lvlText w:val="%7."/>
      <w:lvlJc w:val="left"/>
      <w:pPr>
        <w:ind w:left="5328" w:hanging="648.0000000000009"/>
      </w:pPr>
      <w:rPr>
        <w:b w:val="1"/>
        <w:smallCaps w:val="0"/>
        <w:strike w:val="0"/>
        <w:shd w:fill="auto" w:val="clear"/>
        <w:vertAlign w:val="baseline"/>
      </w:rPr>
    </w:lvl>
    <w:lvl w:ilvl="7">
      <w:start w:val="1"/>
      <w:numFmt w:val="lowerLetter"/>
      <w:lvlText w:val="%8."/>
      <w:lvlJc w:val="left"/>
      <w:pPr>
        <w:ind w:left="6036" w:hanging="636"/>
      </w:pPr>
      <w:rPr>
        <w:b w:val="1"/>
        <w:smallCaps w:val="0"/>
        <w:strike w:val="0"/>
        <w:shd w:fill="auto" w:val="clear"/>
        <w:vertAlign w:val="baseline"/>
      </w:rPr>
    </w:lvl>
    <w:lvl w:ilvl="8">
      <w:start w:val="1"/>
      <w:numFmt w:val="lowerRoman"/>
      <w:lvlText w:val="%9."/>
      <w:lvlJc w:val="left"/>
      <w:pPr>
        <w:ind w:left="6744" w:hanging="573"/>
      </w:pPr>
      <w:rPr>
        <w:b w:val="1"/>
        <w:smallCaps w:val="0"/>
        <w:strike w:val="0"/>
        <w:shd w:fill="auto" w:val="clear"/>
        <w:vertAlign w:val="baseline"/>
      </w:rPr>
    </w:lvl>
  </w:abstractNum>
  <w:abstractNum w:abstractNumId="7">
    <w:lvl w:ilvl="0">
      <w:start w:val="1"/>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788" w:hanging="707.9999999999998"/>
      </w:pPr>
      <w:rPr>
        <w:b w:val="1"/>
        <w:smallCaps w:val="0"/>
        <w:strike w:val="0"/>
        <w:shd w:fill="auto" w:val="clear"/>
        <w:vertAlign w:val="baseline"/>
      </w:rPr>
    </w:lvl>
    <w:lvl w:ilvl="2">
      <w:start w:val="1"/>
      <w:numFmt w:val="lowerRoman"/>
      <w:lvlText w:val="%3."/>
      <w:lvlJc w:val="left"/>
      <w:pPr>
        <w:ind w:left="2496" w:hanging="645"/>
      </w:pPr>
      <w:rPr>
        <w:b w:val="1"/>
        <w:smallCaps w:val="0"/>
        <w:strike w:val="0"/>
        <w:shd w:fill="auto" w:val="clear"/>
        <w:vertAlign w:val="baseline"/>
      </w:rPr>
    </w:lvl>
    <w:lvl w:ilvl="3">
      <w:start w:val="1"/>
      <w:numFmt w:val="decimal"/>
      <w:lvlText w:val="%4."/>
      <w:lvlJc w:val="left"/>
      <w:pPr>
        <w:ind w:left="3204" w:hanging="684.0000000000005"/>
      </w:pPr>
      <w:rPr>
        <w:b w:val="1"/>
        <w:smallCaps w:val="0"/>
        <w:strike w:val="0"/>
        <w:shd w:fill="auto" w:val="clear"/>
        <w:vertAlign w:val="baseline"/>
      </w:rPr>
    </w:lvl>
    <w:lvl w:ilvl="4">
      <w:start w:val="1"/>
      <w:numFmt w:val="lowerLetter"/>
      <w:lvlText w:val="%5."/>
      <w:lvlJc w:val="left"/>
      <w:pPr>
        <w:ind w:left="3912" w:hanging="672"/>
      </w:pPr>
      <w:rPr>
        <w:b w:val="1"/>
        <w:smallCaps w:val="0"/>
        <w:strike w:val="0"/>
        <w:shd w:fill="auto" w:val="clear"/>
        <w:vertAlign w:val="baseline"/>
      </w:rPr>
    </w:lvl>
    <w:lvl w:ilvl="5">
      <w:start w:val="1"/>
      <w:numFmt w:val="lowerRoman"/>
      <w:lvlText w:val="%6."/>
      <w:lvlJc w:val="left"/>
      <w:pPr>
        <w:ind w:left="4620" w:hanging="609"/>
      </w:pPr>
      <w:rPr>
        <w:b w:val="1"/>
        <w:smallCaps w:val="0"/>
        <w:strike w:val="0"/>
        <w:shd w:fill="auto" w:val="clear"/>
        <w:vertAlign w:val="baseline"/>
      </w:rPr>
    </w:lvl>
    <w:lvl w:ilvl="6">
      <w:start w:val="1"/>
      <w:numFmt w:val="decimal"/>
      <w:lvlText w:val="%7."/>
      <w:lvlJc w:val="left"/>
      <w:pPr>
        <w:ind w:left="5328" w:hanging="648.0000000000009"/>
      </w:pPr>
      <w:rPr>
        <w:b w:val="1"/>
        <w:smallCaps w:val="0"/>
        <w:strike w:val="0"/>
        <w:shd w:fill="auto" w:val="clear"/>
        <w:vertAlign w:val="baseline"/>
      </w:rPr>
    </w:lvl>
    <w:lvl w:ilvl="7">
      <w:start w:val="1"/>
      <w:numFmt w:val="lowerLetter"/>
      <w:lvlText w:val="%8."/>
      <w:lvlJc w:val="left"/>
      <w:pPr>
        <w:ind w:left="6036" w:hanging="636"/>
      </w:pPr>
      <w:rPr>
        <w:b w:val="1"/>
        <w:smallCaps w:val="0"/>
        <w:strike w:val="0"/>
        <w:shd w:fill="auto" w:val="clear"/>
        <w:vertAlign w:val="baseline"/>
      </w:rPr>
    </w:lvl>
    <w:lvl w:ilvl="8">
      <w:start w:val="1"/>
      <w:numFmt w:val="lowerRoman"/>
      <w:lvlText w:val="%9."/>
      <w:lvlJc w:val="left"/>
      <w:pPr>
        <w:ind w:left="6744" w:hanging="573"/>
      </w:pPr>
      <w:rPr>
        <w:b w:val="1"/>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pPr>
      <w:spacing w:after="200" w:line="276" w:lineRule="auto"/>
    </w:pPr>
    <w:rPr>
      <w:rFonts w:ascii="Calibri" w:cs="Calibri" w:eastAsia="Calibri" w:hAnsi="Calibri"/>
      <w:color w:val="000000"/>
      <w:sz w:val="22"/>
      <w:szCs w:val="22"/>
      <w:u w:color="00000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ipercze">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Nagwek">
    <w:name w:val="header"/>
    <w:pPr>
      <w:tabs>
        <w:tab w:val="center" w:pos="4536"/>
        <w:tab w:val="right" w:pos="9072"/>
      </w:tabs>
    </w:pPr>
    <w:rPr>
      <w:rFonts w:ascii="Calibri" w:cs="Calibri" w:eastAsia="Calibri" w:hAnsi="Calibri"/>
      <w:color w:val="000000"/>
      <w:sz w:val="22"/>
      <w:szCs w:val="22"/>
      <w:u w:color="000000"/>
    </w:rPr>
  </w:style>
  <w:style w:type="paragraph" w:styleId="HeaderFooter" w:customStyle="1">
    <w:name w:val="Header &amp; Footer"/>
    <w:pPr>
      <w:tabs>
        <w:tab w:val="right" w:pos="9020"/>
      </w:tabs>
    </w:pPr>
    <w:rPr>
      <w:rFonts w:ascii="Helvetica Neue" w:cs="Helvetica Neue" w:eastAsia="Helvetica Neue" w:hAnsi="Helvetica Neue"/>
      <w:color w:val="000000"/>
      <w:sz w:val="24"/>
      <w:szCs w:val="24"/>
    </w:rPr>
  </w:style>
  <w:style w:type="paragraph" w:styleId="Akapitzlist">
    <w:name w:val="List Paragraph"/>
    <w:pPr>
      <w:spacing w:after="200" w:line="276" w:lineRule="auto"/>
      <w:ind w:left="720"/>
    </w:pPr>
    <w:rPr>
      <w:rFonts w:ascii="Calibri" w:cs="Calibri" w:eastAsia="Calibri" w:hAnsi="Calibri"/>
      <w:color w:val="000000"/>
      <w:sz w:val="22"/>
      <w:szCs w:val="22"/>
      <w:u w:color="000000"/>
    </w:rPr>
  </w:style>
  <w:style w:type="numbering" w:styleId="ImportedStyle1" w:customStyle="1">
    <w:name w:val="Imported Style 1"/>
    <w:pPr>
      <w:numPr>
        <w:numId w:val="1"/>
      </w:numPr>
    </w:pPr>
  </w:style>
  <w:style w:type="paragraph" w:styleId="TableStyle2" w:customStyle="1">
    <w:name w:val="Table Style 2"/>
    <w:pPr>
      <w:spacing w:after="200" w:line="276" w:lineRule="auto"/>
    </w:pPr>
    <w:rPr>
      <w:rFonts w:ascii="Helvetica Neue" w:cs="Arial Unicode MS" w:hAnsi="Helvetica Neue"/>
      <w:color w:val="000000"/>
      <w:u w:color="000000"/>
    </w:rPr>
  </w:style>
  <w:style w:type="paragraph" w:styleId="Stopka">
    <w:name w:val="footer"/>
    <w:basedOn w:val="Normalny"/>
    <w:link w:val="StopkaZnak"/>
    <w:uiPriority w:val="99"/>
    <w:unhideWhenUsed w:val="1"/>
    <w:rsid w:val="00FD3BA8"/>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FD3BA8"/>
    <w:rPr>
      <w:rFonts w:ascii="Calibri" w:cs="Calibri" w:eastAsia="Calibri" w:hAnsi="Calibri"/>
      <w:color w:val="000000"/>
      <w:sz w:val="22"/>
      <w:szCs w:val="22"/>
      <w:u w:color="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vDIOomcMU6HCDOaPuA8u7pUolw==">AMUW2mXQOtoXpB9hMyQiDALp0o6dOsNSlX+k0inO2WLI5n/xFjRyleeUDxmKjrHw+27k6fBOVGM7kZUW5IO8zTP2erdOaFmxa8UodWSPMz68jXz1vTwIPfftf7ctRQudfEE7v+VmWzNs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2021-09-17T06:20:00Z</dcterms:created>
</cp:coreProperties>
</file>